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4B85" w14:textId="77777777" w:rsidR="0020288B" w:rsidRPr="00DC7FA5" w:rsidRDefault="0020288B" w:rsidP="0020288B">
      <w:p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Mallipohja kunnan- ja kaupunginvaltuutettujen käyttöön</w:t>
      </w:r>
    </w:p>
    <w:p w14:paraId="6A65031B" w14:textId="77777777" w:rsidR="0020288B" w:rsidRPr="00DC7FA5" w:rsidRDefault="0020288B" w:rsidP="0020288B">
      <w:pPr>
        <w:rPr>
          <w:rFonts w:ascii="Arial" w:hAnsi="Arial" w:cs="Arial"/>
        </w:rPr>
      </w:pPr>
    </w:p>
    <w:p w14:paraId="40352230" w14:textId="77777777" w:rsidR="0020288B" w:rsidRPr="00DC7FA5" w:rsidRDefault="0020288B" w:rsidP="0020288B">
      <w:pPr>
        <w:rPr>
          <w:rFonts w:ascii="Arial" w:hAnsi="Arial" w:cs="Arial"/>
          <w:b/>
          <w:bCs/>
        </w:rPr>
      </w:pPr>
      <w:r w:rsidRPr="00DC7FA5">
        <w:rPr>
          <w:rFonts w:ascii="Arial" w:hAnsi="Arial" w:cs="Arial"/>
          <w:b/>
          <w:bCs/>
        </w:rPr>
        <w:t>Valtuustoaloite</w:t>
      </w:r>
    </w:p>
    <w:p w14:paraId="516D5D2F" w14:textId="77777777" w:rsidR="0020288B" w:rsidRPr="00DC7FA5" w:rsidRDefault="0020288B" w:rsidP="0020288B">
      <w:pPr>
        <w:rPr>
          <w:rFonts w:ascii="Arial" w:hAnsi="Arial" w:cs="Arial"/>
        </w:rPr>
      </w:pPr>
    </w:p>
    <w:p w14:paraId="6B9CB46E" w14:textId="77777777" w:rsidR="0020288B" w:rsidRPr="00DC7FA5" w:rsidRDefault="0020288B" w:rsidP="0020288B">
      <w:pPr>
        <w:rPr>
          <w:rFonts w:ascii="Arial" w:hAnsi="Arial" w:cs="Arial"/>
          <w:b/>
          <w:bCs/>
        </w:rPr>
      </w:pPr>
      <w:r w:rsidRPr="00DC7FA5">
        <w:rPr>
          <w:rFonts w:ascii="Arial" w:hAnsi="Arial" w:cs="Arial"/>
          <w:b/>
          <w:bCs/>
        </w:rPr>
        <w:t>Yritysvaikutusten arvioinnin käyttöönotto kunnassa/kaupungissa</w:t>
      </w:r>
    </w:p>
    <w:p w14:paraId="75C2D06D" w14:textId="77777777" w:rsidR="0020288B" w:rsidRPr="00DC7FA5" w:rsidRDefault="0020288B" w:rsidP="0020288B">
      <w:pPr>
        <w:rPr>
          <w:rFonts w:ascii="Arial" w:hAnsi="Arial" w:cs="Arial"/>
        </w:rPr>
      </w:pPr>
    </w:p>
    <w:p w14:paraId="4DC2D82A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Yksi tärkeimmistä kunnan tehtävistä on luoda edellytykset yritystoiminnalle. Suurin osa kunnissa tehtävistä päätöksistä vaikuttaa yritysten toimintaedellytyksiin jollain tavalla. Yritysten ja </w:t>
      </w:r>
      <w:proofErr w:type="gramStart"/>
      <w:r w:rsidRPr="00DC7FA5">
        <w:rPr>
          <w:rFonts w:ascii="Arial" w:hAnsi="Arial" w:cs="Arial"/>
        </w:rPr>
        <w:t>näin  kunnan</w:t>
      </w:r>
      <w:proofErr w:type="gramEnd"/>
      <w:r w:rsidRPr="00DC7FA5">
        <w:rPr>
          <w:rFonts w:ascii="Arial" w:hAnsi="Arial" w:cs="Arial"/>
        </w:rPr>
        <w:t xml:space="preserve"> menestymistä voidaan tukea arvioimalla yritysvaikutukset jo valmistelussa. </w:t>
      </w:r>
    </w:p>
    <w:p w14:paraId="46EB92C2" w14:textId="77777777" w:rsidR="0020288B" w:rsidRPr="00DC7FA5" w:rsidRDefault="0020288B" w:rsidP="0020288B">
      <w:pPr>
        <w:rPr>
          <w:rFonts w:ascii="Arial" w:hAnsi="Arial" w:cs="Arial"/>
        </w:rPr>
      </w:pPr>
    </w:p>
    <w:p w14:paraId="5669EB9A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Sosiaali- ja terveyspalvelu-uudistuksen myötä kuntien tehtäväkenttä muuttuu. Myös aie siirtää työllisyyspalveluiden järjestämisvastuu valtiolta kunnille muuttaa kuntien roolia. Tärkeää on lisäksi tunnistaa koronakriisin myötä tulleet haasteet yrityksien menestymisessä. Kunnan resursseja on suunnattava </w:t>
      </w:r>
      <w:r>
        <w:rPr>
          <w:rFonts w:ascii="Arial" w:hAnsi="Arial" w:cs="Arial"/>
        </w:rPr>
        <w:t xml:space="preserve">entistä enemmän </w:t>
      </w:r>
      <w:r w:rsidRPr="00DC7FA5">
        <w:rPr>
          <w:rFonts w:ascii="Arial" w:hAnsi="Arial" w:cs="Arial"/>
        </w:rPr>
        <w:t>elinvoiman vahvistamiseen.</w:t>
      </w:r>
    </w:p>
    <w:p w14:paraId="38804598" w14:textId="77777777" w:rsidR="0020288B" w:rsidRPr="00DC7FA5" w:rsidRDefault="0020288B" w:rsidP="0020288B">
      <w:pPr>
        <w:rPr>
          <w:rFonts w:ascii="Arial" w:hAnsi="Arial" w:cs="Arial"/>
        </w:rPr>
      </w:pPr>
    </w:p>
    <w:p w14:paraId="2BFA991C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Yrittäjämyönteinen kunta ymmärtää, että päätösten viipymisellä ja tekemättä jäämisellä on myös elinvoimavaikutuksia. </w:t>
      </w:r>
    </w:p>
    <w:p w14:paraId="47D08630" w14:textId="77777777" w:rsidR="0020288B" w:rsidRPr="00DC7FA5" w:rsidRDefault="0020288B" w:rsidP="0020288B">
      <w:pPr>
        <w:rPr>
          <w:rFonts w:ascii="Arial" w:hAnsi="Arial" w:cs="Arial"/>
        </w:rPr>
      </w:pPr>
    </w:p>
    <w:p w14:paraId="25B8B010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Esitämme, että osana tätä työtä kunnassamme valmistellaan käyttöönotettavaksi päätöksien yritysvaikutuksien arviointimenettely. Päätöstä valmistelevat henkilöt kunnissa saavat yritys- ja elinvoimavaikutusten arviointityöhön apua kysymällä yrittäjiltä näkemystä. </w:t>
      </w:r>
    </w:p>
    <w:p w14:paraId="39471A5F" w14:textId="77777777" w:rsidR="0020288B" w:rsidRPr="00DC7FA5" w:rsidRDefault="0020288B" w:rsidP="0020288B">
      <w:pPr>
        <w:rPr>
          <w:rFonts w:ascii="Arial" w:hAnsi="Arial" w:cs="Arial"/>
        </w:rPr>
      </w:pPr>
    </w:p>
    <w:p w14:paraId="77CB9011" w14:textId="77777777" w:rsidR="0020288B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Kunnan päätöksenteon yrittäjyyslähtöisyyttä voidaan parantaa kehittämällä päätöksentekovaiheita. Yritysvaikutusten arviointi ei tarkoita, että päätökset tehtäisiin vain yrittäjien ehdoilla: arviointi lisää yrittäjyysmyönteisyyden todennäköisyyttä ja vähentää riskiä yrittäjyyden kannalta haitallisiksi päätöksiksi. </w:t>
      </w:r>
    </w:p>
    <w:p w14:paraId="5762C90C" w14:textId="77777777" w:rsidR="0020288B" w:rsidRPr="00DC7FA5" w:rsidRDefault="0020288B" w:rsidP="0020288B">
      <w:pPr>
        <w:rPr>
          <w:rFonts w:ascii="Arial" w:hAnsi="Arial" w:cs="Arial"/>
        </w:rPr>
      </w:pPr>
    </w:p>
    <w:p w14:paraId="03C7A85B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Keskeistä on kuitenkin, että yritysvaikutusten arvioinnilla tähdätään siihen, että päätöksillä poistetaan yrittäjyyden esteitä eikä luoda niitä.  </w:t>
      </w:r>
    </w:p>
    <w:p w14:paraId="1D925A1E" w14:textId="77777777" w:rsidR="0020288B" w:rsidRPr="00DC7FA5" w:rsidRDefault="0020288B" w:rsidP="0020288B">
      <w:pPr>
        <w:rPr>
          <w:rFonts w:ascii="Arial" w:hAnsi="Arial" w:cs="Arial"/>
        </w:rPr>
      </w:pPr>
    </w:p>
    <w:p w14:paraId="1297E713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Yritysvaikutusten arvioinnin pitää olla systemaattisesti valmistelun ja päätöksenteon kiinteä osa. Myös jälkikäteen </w:t>
      </w:r>
      <w:r>
        <w:rPr>
          <w:rFonts w:ascii="Arial" w:hAnsi="Arial" w:cs="Arial"/>
        </w:rPr>
        <w:t>tulee</w:t>
      </w:r>
      <w:r w:rsidRPr="00DC7FA5">
        <w:rPr>
          <w:rFonts w:ascii="Arial" w:hAnsi="Arial" w:cs="Arial"/>
        </w:rPr>
        <w:t xml:space="preserve"> tarkistaa, toteutuivatko yritysvaikutukset arvioidun kaltaisina. </w:t>
      </w:r>
      <w:r>
        <w:rPr>
          <w:rFonts w:ascii="Arial" w:hAnsi="Arial" w:cs="Arial"/>
        </w:rPr>
        <w:t xml:space="preserve">Yksi hyvä mittari on Suomen Yrittäjien kuntabarometri. </w:t>
      </w:r>
      <w:r w:rsidRPr="00DC7FA5">
        <w:rPr>
          <w:rFonts w:ascii="Arial" w:hAnsi="Arial" w:cs="Arial"/>
        </w:rPr>
        <w:t xml:space="preserve">Aktiivinen vuoropuhelu yritysten kanssa on tärkeää. </w:t>
      </w:r>
    </w:p>
    <w:p w14:paraId="688883E4" w14:textId="77777777" w:rsidR="0020288B" w:rsidRPr="00DC7FA5" w:rsidRDefault="0020288B" w:rsidP="0020288B">
      <w:pPr>
        <w:rPr>
          <w:rFonts w:ascii="Arial" w:hAnsi="Arial" w:cs="Arial"/>
        </w:rPr>
      </w:pPr>
    </w:p>
    <w:p w14:paraId="5838A050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>Yritysvaikutusten arvioinnin tavoitteena on kunnan kannalta päätösten yritysvaikutusten ennakkoarviointi, yrittäjälähtöisyys ja yrittäjämäinen ajattelutapa päätöksenteossa ja näin tuloksellinen elinkeinopolitiikka.</w:t>
      </w:r>
    </w:p>
    <w:p w14:paraId="0F6AF8C7" w14:textId="77777777" w:rsidR="0020288B" w:rsidRPr="00DC7FA5" w:rsidRDefault="0020288B" w:rsidP="0020288B">
      <w:pPr>
        <w:rPr>
          <w:rFonts w:ascii="Arial" w:hAnsi="Arial" w:cs="Arial"/>
        </w:rPr>
      </w:pPr>
    </w:p>
    <w:p w14:paraId="15D6AA5C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>Yritysvaikutusten arvioinnin tehtävänä on selvittää, onko päätöksillä vaikutuksia yrityksiin. Arviointia tarvitaan esimerkiksi:</w:t>
      </w:r>
    </w:p>
    <w:p w14:paraId="67524A82" w14:textId="77777777" w:rsidR="0020288B" w:rsidRPr="00DC7FA5" w:rsidRDefault="0020288B" w:rsidP="0020288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Toimintaa ohjaavat suunnitelmat esim. kuntastrategia ja hankintastrategia. </w:t>
      </w:r>
    </w:p>
    <w:p w14:paraId="5B015B2E" w14:textId="77777777" w:rsidR="0020288B" w:rsidRPr="00DC7FA5" w:rsidRDefault="0020288B" w:rsidP="0020288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C7FA5">
        <w:rPr>
          <w:rFonts w:ascii="Arial" w:hAnsi="Arial" w:cs="Arial"/>
        </w:rPr>
        <w:t>Palvelujen ulkoistukset ja hankintamenettelyt</w:t>
      </w:r>
    </w:p>
    <w:p w14:paraId="5E13DA83" w14:textId="77777777" w:rsidR="0020288B" w:rsidRPr="00DC7FA5" w:rsidRDefault="0020288B" w:rsidP="0020288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Kaavat ja -muutokset sekä liikennesuunnitelmat </w:t>
      </w:r>
    </w:p>
    <w:p w14:paraId="3AB2B586" w14:textId="77777777" w:rsidR="0020288B" w:rsidRPr="00DC7FA5" w:rsidRDefault="0020288B" w:rsidP="0020288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Yrityksiin vaikuttavat hankkeet, kuten aluemarkkinointi.   </w:t>
      </w:r>
    </w:p>
    <w:p w14:paraId="74EA98AA" w14:textId="77777777" w:rsidR="0020288B" w:rsidRPr="00DC7FA5" w:rsidRDefault="0020288B" w:rsidP="0020288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Yritysten toimintaa säätelevät ohjeet ja lupamenettelyt </w:t>
      </w:r>
    </w:p>
    <w:p w14:paraId="66EF9A6E" w14:textId="77777777" w:rsidR="0020288B" w:rsidRPr="00DC7FA5" w:rsidRDefault="0020288B" w:rsidP="0020288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C7FA5">
        <w:rPr>
          <w:rFonts w:ascii="Arial" w:hAnsi="Arial" w:cs="Arial"/>
        </w:rPr>
        <w:t>Palvelusetelin käyttöönotto tai muutokset</w:t>
      </w:r>
    </w:p>
    <w:p w14:paraId="110464BA" w14:textId="77777777" w:rsidR="0020288B" w:rsidRDefault="0020288B" w:rsidP="0020288B">
      <w:pPr>
        <w:rPr>
          <w:rFonts w:ascii="Arial" w:hAnsi="Arial" w:cs="Arial"/>
        </w:rPr>
      </w:pPr>
    </w:p>
    <w:p w14:paraId="7098E339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>Mitä merkittävämmästä päätöksestä on kyse, sitä perusteellisempi arviointi tarvitaan.</w:t>
      </w:r>
    </w:p>
    <w:p w14:paraId="3451EFA1" w14:textId="77777777" w:rsidR="0020288B" w:rsidRPr="00DC7FA5" w:rsidRDefault="0020288B" w:rsidP="0020288B">
      <w:pPr>
        <w:rPr>
          <w:rFonts w:ascii="Arial" w:hAnsi="Arial" w:cs="Arial"/>
        </w:rPr>
      </w:pPr>
      <w:r w:rsidRPr="00DC7FA5">
        <w:rPr>
          <w:rFonts w:ascii="Arial" w:hAnsi="Arial" w:cs="Arial"/>
        </w:rPr>
        <w:t xml:space="preserve">Päätöstä valmistelevat henkilöt kunnissa saavat yritys- ja elinvoimavaikutusten arviointityöhön apua kysymällä yrittäjiltä näkemystä. Paikallinen yrittäjäjärjestö on luontevin vastinpari kunnan kanssa käytävään elinvoimavuoropuheluun. </w:t>
      </w:r>
    </w:p>
    <w:p w14:paraId="4662B8F2" w14:textId="77777777" w:rsidR="0020288B" w:rsidRPr="00DC7FA5" w:rsidRDefault="0020288B" w:rsidP="0020288B">
      <w:pPr>
        <w:rPr>
          <w:rFonts w:ascii="Arial" w:hAnsi="Arial" w:cs="Arial"/>
        </w:rPr>
      </w:pPr>
    </w:p>
    <w:p w14:paraId="545E045D" w14:textId="77777777" w:rsidR="0020288B" w:rsidRPr="00DC7FA5" w:rsidRDefault="0020288B" w:rsidP="0020288B">
      <w:p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 xml:space="preserve">Me allekirjoittaneet valtuutetut esitämme, että </w:t>
      </w:r>
      <w:proofErr w:type="spellStart"/>
      <w:r w:rsidRPr="00DC7FA5">
        <w:rPr>
          <w:rFonts w:ascii="Arial" w:hAnsi="Arial" w:cs="Arial"/>
          <w:i/>
          <w:iCs/>
        </w:rPr>
        <w:t>xxxxxxxxx</w:t>
      </w:r>
      <w:proofErr w:type="spellEnd"/>
      <w:r w:rsidRPr="00DC7FA5">
        <w:rPr>
          <w:rFonts w:ascii="Arial" w:hAnsi="Arial" w:cs="Arial"/>
          <w:i/>
          <w:iCs/>
        </w:rPr>
        <w:t xml:space="preserve"> kunta/kaupunki valmistelee ja ottaa käyttöön yritysvaikutuksien arviointimenettelyn, joka täyttää seuraavat perusedellytykset:</w:t>
      </w:r>
    </w:p>
    <w:p w14:paraId="35DA4591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Arviointi on prosessi, joka tunnistaa yritysvaikutukset ja arvioi konkreettiset vaikutukset kokonaisvaltaisesti lyhyellä ja pitkällä aikajänteellä.</w:t>
      </w:r>
    </w:p>
    <w:p w14:paraId="11ABA717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Yritysnäkökulma tuo lisäarvoa valmisteluun ja päätöksentekoon</w:t>
      </w:r>
    </w:p>
    <w:p w14:paraId="0135E7EA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Arviointi tekee valmistelun ja päätöksenteon läpinäkyväksi.</w:t>
      </w:r>
    </w:p>
    <w:p w14:paraId="0C0EA539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Arviointi mahdollistaa paremmat toimintaedellytykset yrityksille.</w:t>
      </w:r>
    </w:p>
    <w:p w14:paraId="28E52B70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Arviointiin sitoutuu koko organisaatio ja henkilöstö.</w:t>
      </w:r>
    </w:p>
    <w:p w14:paraId="7AC041B6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Arviointi on systemaattista ja kiinteä osa valmistelua sekä päätöksentekoa.</w:t>
      </w:r>
    </w:p>
    <w:p w14:paraId="3CA5D964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Ennakkoarvioinnilla estetään kielteisten yritysvaikutusten syntyminen.</w:t>
      </w:r>
    </w:p>
    <w:p w14:paraId="4191B3B6" w14:textId="77777777" w:rsidR="0020288B" w:rsidRPr="00DC7FA5" w:rsidRDefault="0020288B" w:rsidP="0020288B">
      <w:pPr>
        <w:pStyle w:val="Luettelokappale"/>
        <w:numPr>
          <w:ilvl w:val="0"/>
          <w:numId w:val="2"/>
        </w:num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Jälkiarvioinnilla opitaan tehdyistä virheistä ja vältetään ne tulevaisuudessa.</w:t>
      </w:r>
    </w:p>
    <w:p w14:paraId="0DA8138E" w14:textId="77777777" w:rsidR="0020288B" w:rsidRPr="00DC7FA5" w:rsidRDefault="0020288B" w:rsidP="0020288B">
      <w:pPr>
        <w:rPr>
          <w:rFonts w:ascii="Arial" w:hAnsi="Arial" w:cs="Arial"/>
          <w:i/>
          <w:iCs/>
        </w:rPr>
      </w:pPr>
    </w:p>
    <w:p w14:paraId="0402D82D" w14:textId="77777777" w:rsidR="0020288B" w:rsidRPr="00DC7FA5" w:rsidRDefault="0020288B" w:rsidP="0020288B">
      <w:p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>Paikkakunnalla x.x.2021</w:t>
      </w:r>
    </w:p>
    <w:p w14:paraId="7C2BE28D" w14:textId="77777777" w:rsidR="0020288B" w:rsidRPr="00DC7FA5" w:rsidRDefault="0020288B" w:rsidP="0020288B">
      <w:pPr>
        <w:rPr>
          <w:rFonts w:ascii="Arial" w:hAnsi="Arial" w:cs="Arial"/>
          <w:i/>
          <w:iCs/>
        </w:rPr>
      </w:pPr>
      <w:r w:rsidRPr="00DC7FA5">
        <w:rPr>
          <w:rFonts w:ascii="Arial" w:hAnsi="Arial" w:cs="Arial"/>
          <w:i/>
          <w:iCs/>
        </w:rPr>
        <w:t xml:space="preserve">Valtuutettujen nimet </w:t>
      </w:r>
    </w:p>
    <w:p w14:paraId="3A9F41DF" w14:textId="77777777" w:rsidR="0020288B" w:rsidRPr="00DC7FA5" w:rsidRDefault="0020288B" w:rsidP="0020288B">
      <w:pPr>
        <w:rPr>
          <w:rFonts w:ascii="Arial" w:hAnsi="Arial" w:cs="Arial"/>
        </w:rPr>
      </w:pPr>
    </w:p>
    <w:p w14:paraId="0AAECB3A" w14:textId="77777777" w:rsidR="0020288B" w:rsidRPr="00DC7FA5" w:rsidRDefault="0020288B" w:rsidP="0020288B">
      <w:pPr>
        <w:rPr>
          <w:rFonts w:ascii="Arial" w:hAnsi="Arial" w:cs="Arial"/>
        </w:rPr>
      </w:pPr>
    </w:p>
    <w:p w14:paraId="6EB720EC" w14:textId="77777777" w:rsidR="0020288B" w:rsidRPr="00DC7FA5" w:rsidRDefault="0020288B" w:rsidP="0020288B">
      <w:pPr>
        <w:rPr>
          <w:rFonts w:ascii="Arial" w:hAnsi="Arial" w:cs="Arial"/>
        </w:rPr>
      </w:pPr>
    </w:p>
    <w:p w14:paraId="710D9F1D" w14:textId="77777777" w:rsidR="006600A5" w:rsidRDefault="006600A5"/>
    <w:sectPr w:rsidR="006600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7ED4"/>
    <w:multiLevelType w:val="hybridMultilevel"/>
    <w:tmpl w:val="BB5C2F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34087"/>
    <w:multiLevelType w:val="hybridMultilevel"/>
    <w:tmpl w:val="795A02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8B"/>
    <w:rsid w:val="0020288B"/>
    <w:rsid w:val="0048332C"/>
    <w:rsid w:val="006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FFD2"/>
  <w15:chartTrackingRefBased/>
  <w15:docId w15:val="{B356E545-749B-46F8-B6D7-73E269E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288B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Kujala</dc:creator>
  <cp:keywords/>
  <dc:description/>
  <cp:lastModifiedBy>Anssi Kujala</cp:lastModifiedBy>
  <cp:revision>1</cp:revision>
  <dcterms:created xsi:type="dcterms:W3CDTF">2021-06-21T05:52:00Z</dcterms:created>
  <dcterms:modified xsi:type="dcterms:W3CDTF">2021-06-21T05:53:00Z</dcterms:modified>
</cp:coreProperties>
</file>